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Necessity of Annulment of the Doha Agreement</w:t>
        <w:br/>
        <w:t>The Genesis of Afghanistan’s Legitimacy and Structural Crisis and the Imperative of Its Annulment to Overcome the Current Deadlock</w:t>
      </w:r>
    </w:p>
    <w:p>
      <w:r>
        <w:br/>
        <w:t>Introduction</w:t>
      </w:r>
    </w:p>
    <w:p>
      <w:r>
        <w:t>Political and security developments in Afghanistan over the past decade—particularly following the signing of the Doha Agreement in February 2020—have pushed the country into a multilayered, structural, and protracted crisis.</w:t>
        <w:br/>
        <w:t>An agreement that was ostensibly signed to end the war and initiate a peace process, in practice resulted in the gradual legitimization of the Taliban Emirate, the systematic weakening of the republican system, and the surrender of the political will of the Afghan nation and state administration to a terrorist group.</w:t>
      </w:r>
    </w:p>
    <w:p>
      <w:r>
        <w:t>This colonial agreement not only failed to deliver peace, but also dismantled the legal, political, and security foundations of the Afghan nation-state. Therefore, it can be argued that the primary root of Afghanistan’s current crisis lies not only in the text of the Doha Agreement, but also in its spirit and implementation process.</w:t>
      </w:r>
    </w:p>
    <w:p>
      <w:r>
        <w:t>Section One</w:t>
      </w:r>
    </w:p>
    <w:p>
      <w:r>
        <w:t>Conceptual Framework: Imposed Peace versus Sustainable Peace</w:t>
      </w:r>
    </w:p>
    <w:p>
      <w:r>
        <w:t>In the literature of international relations, sustainable peace is achieved only when:</w:t>
        <w:br/>
        <w:t>• It is grounded in the will of the people,</w:t>
        <w:br/>
        <w:t>• The legitimate state is the principal party to negotiations,</w:t>
        <w:br/>
        <w:t>• And the principles of transitional justice, political participation, and human rights are upheld.</w:t>
      </w:r>
    </w:p>
    <w:p>
      <w:r>
        <w:t>The Doha Agreement, however, represents a classical case of top-down imposed peace—an arrangement concluded between a foreign power (the United States) and a non-state armed actor (the Taliban), without the presence of Afghanistan’s official government and without genuine representation of the Afghan people.</w:t>
      </w:r>
    </w:p>
    <w:p>
      <w:r>
        <w:t>Section Two</w:t>
      </w:r>
    </w:p>
    <w:p>
      <w:r>
        <w:t>The Doha Agreement: From “Peace Negotiations” to a Process of Capitulation</w:t>
      </w:r>
    </w:p>
    <w:p>
      <w:r>
        <w:t>In practice, the Doha Agreement institutionalized three highly dangerous trajectories:</w:t>
      </w:r>
    </w:p>
    <w:p>
      <w:r>
        <w:t>1. Exclusion of the Afghan State from the Political Equation</w:t>
      </w:r>
    </w:p>
    <w:p>
      <w:r>
        <w:t>For the first time in Afghanistan’s modern history, the officially recognized and elected government was excluded from decisive negotiations over the country’s future. This action:</w:t>
        <w:br/>
        <w:t>• Undermined the legitimacy of the republican government domestically and internationally,</w:t>
        <w:br/>
        <w:t>• Elevated the Taliban to the status of a “legitimate party” to the conflict,</w:t>
        <w:br/>
        <w:t>• And violated the fundamental principle of national sovereignty.</w:t>
      </w:r>
    </w:p>
    <w:p>
      <w:r>
        <w:t>2. Gradual Legitimation of the Taliban Emirate</w:t>
      </w:r>
    </w:p>
    <w:p>
      <w:r>
        <w:t>The implementation of the Doha Agreement during the two years preceding the collapse of the republic effectively led to:</w:t>
        <w:br/>
        <w:t>• The release of thousands of Taliban prisoners,</w:t>
        <w:br/>
        <w:t>• The removal of political and military pressure mechanisms against the group,</w:t>
        <w:br/>
        <w:t>• Official diplomatic engagement with the Taliban,</w:t>
        <w:br/>
        <w:t>• And their de facto recognition as an alternative governing authority.</w:t>
      </w:r>
    </w:p>
    <w:p>
      <w:r>
        <w:t>This process transformed the Taliban from a designated terrorist organization into a dominant political actor.</w:t>
      </w:r>
    </w:p>
    <w:p>
      <w:r>
        <w:t>3. Psychological and Institutional Collapse of the Republican System</w:t>
      </w:r>
    </w:p>
    <w:p>
      <w:r>
        <w:t>The Doha Agreement severely weakened the morale of security forces, state institutions, and society at large. Its implicit message was clear:</w:t>
      </w:r>
    </w:p>
    <w:p>
      <w:r>
        <w:t>“The future of Afghanistan would be decided not in Kabul, but in Doha.”</w:t>
      </w:r>
    </w:p>
    <w:p>
      <w:r>
        <w:t>This environment enabled the internal collapse of the system long before its military downfall.</w:t>
      </w:r>
    </w:p>
    <w:p>
      <w:r>
        <w:t>Section Three</w:t>
      </w:r>
    </w:p>
    <w:p>
      <w:r>
        <w:t>The Consequences of the Doha Agreement After the Fall of the Republic</w:t>
      </w:r>
    </w:p>
    <w:p>
      <w:r>
        <w:t>Afghanistan’s current crisis is the natural continuation of the same trajectory:</w:t>
        <w:br/>
        <w:t>• Crisis of political legitimacy: A ruling authority devoid of domestic and international legitimacy</w:t>
        <w:br/>
        <w:t>• Total political exclusion: The marginalization of all ethnic groups, women, and political forces</w:t>
        <w:br/>
        <w:t>• Human rights crisis and systematic misogyny</w:t>
        <w:br/>
        <w:t>• Expansion of transnational terrorism (ISIS-K, al-Qaeda, and proxy militant groups)</w:t>
        <w:br/>
        <w:t>• International isolation and economic collapse</w:t>
        <w:br/>
        <w:t>• Mass migration of elites and human capital</w:t>
      </w:r>
    </w:p>
    <w:p>
      <w:r>
        <w:t>All of these crises are the direct outcome of an agreement that delivered power to the Taliban without accountability.</w:t>
      </w:r>
    </w:p>
    <w:p>
      <w:r>
        <w:t>Section Four</w:t>
      </w:r>
    </w:p>
    <w:p>
      <w:r>
        <w:t>The Necessity of Annulment and Invalidation of the Doha Agreement</w:t>
      </w:r>
    </w:p>
    <w:p>
      <w:r>
        <w:t>From legal, political, and moral perspectives, the Doha Agreement:</w:t>
        <w:br/>
        <w:t>• Lacks genuine representation of the Afghan nation,</w:t>
        <w:br/>
        <w:t>• Violates the principle of national sovereignty,</w:t>
        <w:br/>
        <w:t>• And was designed as a colonial-security instrument.</w:t>
      </w:r>
    </w:p>
    <w:p>
      <w:r>
        <w:t>Accordingly, the formal annulment and invalidation of the Doha Agreement constitutes the first and most essential step toward overcoming Afghanistan’s current deadlock.</w:t>
      </w:r>
    </w:p>
    <w:p>
      <w:r>
        <w:t>Section Five</w:t>
      </w:r>
    </w:p>
    <w:p>
      <w:r>
        <w:t>Strategic Recommendations and Policy Prescriptions</w:t>
      </w:r>
    </w:p>
    <w:p>
      <w:r>
        <w:t>1. Political and Legal Annulment of the Doha Agreement</w:t>
        <w:br/>
        <w:t>• By political forces, intellectual elites, civil society, and opposition movements</w:t>
        <w:br/>
        <w:t>• Documenting it as a crisis-generating instrument in Afghanistan’s legal and political memory</w:t>
      </w:r>
    </w:p>
    <w:p>
      <w:r>
        <w:t>2. Redefining the Peace Process Around the Afghan Nation</w:t>
        <w:br/>
        <w:t>• Any dialogue must be based on genuine popular representation</w:t>
        <w:br/>
        <w:t>• Not negotiations with armed terrorist groups</w:t>
      </w:r>
    </w:p>
    <w:p>
      <w:r>
        <w:t>3. Building an Inclusive National Consensus</w:t>
        <w:br/>
        <w:t>• Encompassing all ethnic groups, women, youth, and political movements</w:t>
        <w:br/>
        <w:t>• To define a future political system grounded in participation and justice</w:t>
      </w:r>
    </w:p>
    <w:p>
      <w:r>
        <w:t>4. International Pressure to End the Normalization of the Taliban</w:t>
        <w:br/>
        <w:t>• Conditioning any engagement on human rights compliance</w:t>
        <w:br/>
        <w:t>• Actively resisting the normalization of the Taliban Emirate</w:t>
      </w:r>
    </w:p>
    <w:p>
      <w:r>
        <w:t>5. Linking Peace to Transitional Justice</w:t>
        <w:br/>
        <w:t>• Sustainable peace is impossible without accountability</w:t>
        <w:br/>
        <w:t>• Victims of war must be acknowledged, not erased</w:t>
      </w:r>
    </w:p>
    <w:p>
      <w:r>
        <w:t>Section Six</w:t>
      </w:r>
    </w:p>
    <w:p>
      <w:r>
        <w:t>Conclusion</w:t>
      </w:r>
    </w:p>
    <w:p>
      <w:r>
        <w:t>The colonial and disgraceful Doha Agreement was not the beginning of peace, but rather the starting point of the collapse of the Afghan state, sovereignty, and the hopes of its people. It institutionalized a step-by-step process of political surrender that ultimately resulted in the fall of the republic and the establishment of the Taliban Emirate.</w:t>
      </w:r>
    </w:p>
    <w:p>
      <w:r>
        <w:t>Today’s Afghan crisis fundamentally challenges the indigenous custodians of an ancient culture and a five-thousand-year-old civilization. Continuing to pursue political processes or an “inclusive government” within the framework of the Doha Agreement’s colonial provisions merely reproduces the same strategic error committed through peace negotiations prior to the collapse of the republican system.</w:t>
      </w:r>
    </w:p>
    <w:p>
      <w:r>
        <w:t>Therefore, the annulment and delegitimization of the colonial and disgraceful Doha Agreement is a prerequisite for any genuine effort to rescue Afghanistan from its current crisis and political impasse. Without this foundational step, the success of any alternative solution will merely replicate the same deadlock and repeat an irreparable historical mistake.</w:t>
      </w:r>
    </w:p>
    <w:p>
      <w:r>
        <w:t>With highest respect and regards,</w:t>
      </w:r>
    </w:p>
    <w:p>
      <w:r>
        <w:t>Dr. Khalideen Ziaee</w:t>
        <w:br/>
        <w:t>Head of the Educational Discourse Think Tank of the Nation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